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F60D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绍兴市特种设备检测院</w:t>
      </w:r>
    </w:p>
    <w:p w14:paraId="32C6F1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2025年度冬季外套采购招标文件</w:t>
      </w:r>
    </w:p>
    <w:p w14:paraId="7DD64ADF">
      <w:pPr>
        <w:spacing w:line="540" w:lineRule="exact"/>
        <w:rPr>
          <w:rFonts w:hint="default"/>
          <w:lang w:val="en-US" w:eastAsia="zh-CN"/>
        </w:rPr>
      </w:pPr>
    </w:p>
    <w:p w14:paraId="47C010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一、项目概况</w:t>
      </w:r>
      <w:bookmarkStart w:id="0" w:name="_GoBack"/>
      <w:bookmarkEnd w:id="0"/>
    </w:p>
    <w:p w14:paraId="3A5233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 项目名称：绍兴市特种设备检测院2025年度冬季外套采购</w:t>
      </w:r>
    </w:p>
    <w:p w14:paraId="69F101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 采购单位：绍兴市特种设备检测院</w:t>
      </w:r>
    </w:p>
    <w:p w14:paraId="03A45E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 采购内容：冲锋衣（含抓绒内胆）</w:t>
      </w:r>
    </w:p>
    <w:p w14:paraId="131D13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 预算金额：79500元</w:t>
      </w:r>
    </w:p>
    <w:p w14:paraId="320E92B4">
      <w:pPr>
        <w:spacing w:line="540" w:lineRule="exact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 采购数量：208套</w:t>
      </w:r>
    </w:p>
    <w:p w14:paraId="33E256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 交货地点：绍兴市特种设备检测院指定地点</w:t>
      </w:r>
    </w:p>
    <w:p w14:paraId="38AA3410">
      <w:pPr>
        <w:spacing w:line="540" w:lineRule="exac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 交货时间：合同签订后15天内</w:t>
      </w:r>
    </w:p>
    <w:p w14:paraId="6F2394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二、技术要求</w:t>
      </w:r>
    </w:p>
    <w:p w14:paraId="148903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 面料要求：</w:t>
      </w:r>
    </w:p>
    <w:p w14:paraId="38CBB937">
      <w:pPr>
        <w:keepNext w:val="0"/>
        <w:keepLines w:val="0"/>
        <w:widowControl/>
        <w:suppressLineNumbers w:val="0"/>
        <w:spacing w:line="54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外层：防水、防风、透气面料，耐磨性能良好。</w:t>
      </w:r>
    </w:p>
    <w:p w14:paraId="0C3A06D0">
      <w:pPr>
        <w:keepNext w:val="0"/>
        <w:keepLines w:val="0"/>
        <w:widowControl/>
        <w:suppressLineNumbers w:val="0"/>
        <w:spacing w:line="540" w:lineRule="exact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31"/>
          <w:szCs w:val="31"/>
          <w:lang w:val="en-US" w:eastAsia="zh-CN" w:bidi="ar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成分为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100%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聚酯纤维，克重不低于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130GSM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，水压≥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8K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，透湿≥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8K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，接缝全压胶、防风防水、防刮耐磨 ；</w:t>
      </w:r>
    </w:p>
    <w:p w14:paraId="0492235F">
      <w:pPr>
        <w:keepNext w:val="0"/>
        <w:keepLines w:val="0"/>
        <w:widowControl/>
        <w:suppressLineNumbers w:val="0"/>
        <w:spacing w:line="54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内胆：抓绒材质，保暖性能优异，可拆卸设计。</w:t>
      </w:r>
    </w:p>
    <w:p w14:paraId="2267955B">
      <w:pPr>
        <w:keepNext w:val="0"/>
        <w:keepLines w:val="0"/>
        <w:widowControl/>
        <w:suppressLineNumbers w:val="0"/>
        <w:spacing w:line="540" w:lineRule="exact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加厚复合抓绒衣，成分为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100%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聚酯纤维，克重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100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克超细复合摇粒绒，总克重380克 ，水洗不起球、不掉色、不掉毛、不变形。</w:t>
      </w:r>
    </w:p>
    <w:p w14:paraId="1064D7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 款式要求：</w:t>
      </w:r>
    </w:p>
    <w:p w14:paraId="4B50EE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根据招标方提供的工作服款式制作，颜色为藏青色。招标文件公布后，拟投标单位可至绍兴市特种设备检测院409办公室查看原工作服样式及材质。整体外观不变的前提下，可对细节部分进行优化。</w:t>
      </w:r>
    </w:p>
    <w:p w14:paraId="51E4CA48">
      <w:pPr>
        <w:pStyle w:val="2"/>
        <w:spacing w:line="54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4128770</wp:posOffset>
            </wp:positionH>
            <wp:positionV relativeFrom="paragraph">
              <wp:posOffset>656590</wp:posOffset>
            </wp:positionV>
            <wp:extent cx="2374265" cy="1781810"/>
            <wp:effectExtent l="0" t="0" r="8890" b="6985"/>
            <wp:wrapSquare wrapText="bothSides"/>
            <wp:docPr id="5" name="图片 5" descr="d8fff5f5747f2d1579be457eb05a5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8fff5f5747f2d1579be457eb05a5a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426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2303780</wp:posOffset>
            </wp:positionH>
            <wp:positionV relativeFrom="paragraph">
              <wp:posOffset>655320</wp:posOffset>
            </wp:positionV>
            <wp:extent cx="2383155" cy="1787525"/>
            <wp:effectExtent l="0" t="0" r="3175" b="17145"/>
            <wp:wrapSquare wrapText="bothSides"/>
            <wp:docPr id="4" name="图片 4" descr="ad1181c196d8b9916d654cfd2519d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d1181c196d8b9916d654cfd2519dc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315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49830" cy="3263900"/>
            <wp:effectExtent l="0" t="0" r="7620" b="0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B8469">
      <w:pPr>
        <w:spacing w:line="540" w:lineRule="exac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1873250</wp:posOffset>
            </wp:positionV>
            <wp:extent cx="6228715" cy="2230755"/>
            <wp:effectExtent l="0" t="0" r="635" b="17145"/>
            <wp:wrapSquare wrapText="bothSides"/>
            <wp:docPr id="8" name="图片 8" descr="1739772459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97724593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118110</wp:posOffset>
            </wp:positionV>
            <wp:extent cx="3213735" cy="1677035"/>
            <wp:effectExtent l="0" t="0" r="5715" b="18415"/>
            <wp:wrapSquare wrapText="bothSides"/>
            <wp:docPr id="6" name="图片 6" descr="173977238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97723801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120015</wp:posOffset>
            </wp:positionV>
            <wp:extent cx="3020060" cy="1662430"/>
            <wp:effectExtent l="0" t="0" r="8890" b="13970"/>
            <wp:wrapSquare wrapText="bothSides"/>
            <wp:docPr id="7" name="图片 7" descr="1739772409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97724096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557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 尺寸要求：</w:t>
      </w:r>
    </w:p>
    <w:p w14:paraId="05BF70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提供多种尺码（S、M、L、XL、XXL等），满足不同体型需求。</w:t>
      </w:r>
    </w:p>
    <w:p w14:paraId="0F5265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 功能要求：</w:t>
      </w:r>
    </w:p>
    <w:p w14:paraId="38DC75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防水性能：符合GB/T 4744-2013标准，防水等级≥8000mm。</w:t>
      </w:r>
    </w:p>
    <w:p w14:paraId="2331E9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透气性能：符合GB/T 12704.1-2009标准，透气率≥8000g/m²/24h。</w:t>
      </w:r>
    </w:p>
    <w:p w14:paraId="23A2B7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防风性能：有效阻挡冷风，适合冬季户外工作。</w:t>
      </w:r>
    </w:p>
    <w:p w14:paraId="071B16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 配件要求：</w:t>
      </w:r>
    </w:p>
    <w:p w14:paraId="382F7D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拉链：高品质防水拉链，顺滑耐用。</w:t>
      </w:r>
    </w:p>
    <w:p w14:paraId="5DB224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口袋：多个功能性口袋，便于携带工具和个人物品。</w:t>
      </w:r>
    </w:p>
    <w:p w14:paraId="744152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帽子：可拆卸防风帽，带调节绳。</w:t>
      </w:r>
    </w:p>
    <w:p w14:paraId="6E856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三、投标人资格要求</w:t>
      </w:r>
    </w:p>
    <w:p w14:paraId="3CACA0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 资质要求：</w:t>
      </w:r>
    </w:p>
    <w:p w14:paraId="749248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投标人须为中华人民共和国境内注册的独立法人，具备有效的营业执照。</w:t>
      </w:r>
    </w:p>
    <w:p w14:paraId="29D4DC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具备服装生产或销售资质，并有类似项目经验。</w:t>
      </w:r>
    </w:p>
    <w:p w14:paraId="4E8FF0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 业绩要求：</w:t>
      </w:r>
    </w:p>
    <w:p w14:paraId="6933AD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近三年内至少完成过两个类似规模的服装采购项目。</w:t>
      </w:r>
    </w:p>
    <w:p w14:paraId="337336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 财务要求：</w:t>
      </w:r>
    </w:p>
    <w:p w14:paraId="68462A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投标人财务状况良好，无不良记录。</w:t>
      </w:r>
    </w:p>
    <w:p w14:paraId="476B1A0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信誉要求：</w:t>
      </w:r>
    </w:p>
    <w:p w14:paraId="308675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投标人无违法违纪记录，未被列入失信被执行人名单。</w:t>
      </w:r>
    </w:p>
    <w:p w14:paraId="26F8EA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四、投标文件要求</w:t>
      </w:r>
    </w:p>
    <w:p w14:paraId="677D52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 商务技术方案：</w:t>
      </w:r>
    </w:p>
    <w:p w14:paraId="21A608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  - 提供详细的产品技术参数及样品。</w:t>
      </w:r>
    </w:p>
    <w:p w14:paraId="318724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  - 提供产品检测报告（符合国家相关标准）。</w:t>
      </w:r>
    </w:p>
    <w:p w14:paraId="03EAA1FD">
      <w:pPr>
        <w:spacing w:line="540" w:lineRule="exact"/>
        <w:rPr>
          <w:rFonts w:hint="eastAsia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  - 交货期及售后服务承诺。</w:t>
      </w:r>
    </w:p>
    <w:p w14:paraId="53A525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2. 报价方案：</w:t>
      </w:r>
    </w:p>
    <w:p w14:paraId="77E2F8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报价单（含税,开具增值税专用发票），注明单价和总价。</w:t>
      </w:r>
    </w:p>
    <w:p w14:paraId="784863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 资质文件：</w:t>
      </w:r>
    </w:p>
    <w:p w14:paraId="58F4A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营业执照副本复印件。</w:t>
      </w:r>
    </w:p>
    <w:p w14:paraId="233785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类似项目合同复印件。</w:t>
      </w:r>
    </w:p>
    <w:p w14:paraId="42F431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其他相关资质证明文件。</w:t>
      </w:r>
    </w:p>
    <w:p w14:paraId="1B2285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五、评分标准</w:t>
      </w:r>
    </w:p>
    <w:p w14:paraId="768627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 商务技术评分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（80分）：</w:t>
      </w:r>
    </w:p>
    <w:p w14:paraId="567680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样品质量（40分）：根据提供的样品进行综合评估，包括面料、做工、功能性、舒适度等。</w:t>
      </w:r>
    </w:p>
    <w:p w14:paraId="6CE339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技术参数符合性（20分）：产品技术参数是否符合招标文件要求。</w:t>
      </w:r>
    </w:p>
    <w:p w14:paraId="63B331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检测报告（10分）：提供符合国家标准的检测报告。</w:t>
      </w:r>
    </w:p>
    <w:p w14:paraId="52D66A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创新设计（10分）：产品设计是否具有创新性，满足户外工作需求。</w:t>
      </w:r>
    </w:p>
    <w:p w14:paraId="7AE6F2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 交货期（5分）：承诺交货期是否满足要求。</w:t>
      </w:r>
    </w:p>
    <w:p w14:paraId="297D7A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- 售后服务（5分）：售后服务承诺的完善程度。</w:t>
      </w:r>
    </w:p>
    <w:p w14:paraId="203F5E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2. 价格评分（20分）：</w:t>
      </w:r>
    </w:p>
    <w:p w14:paraId="195ECA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  - 评标基准价：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  <w:t>即满足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  <w:lang w:eastAsia="zh-CN"/>
        </w:rPr>
        <w:t>招标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  <w:t>文件要求且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  <w:lang w:eastAsia="zh-CN"/>
        </w:rPr>
        <w:t>投标价格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  <w:t>最低的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  <w:lang w:eastAsia="zh-CN"/>
        </w:rPr>
        <w:t>投标报价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  <w:t>为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  <w:lang w:eastAsia="zh-CN"/>
        </w:rPr>
        <w:t>评标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  <w:t>基准价，其价格分为满分。</w:t>
      </w:r>
    </w:p>
    <w:p w14:paraId="2524D070">
      <w:pPr>
        <w:spacing w:line="540" w:lineRule="exact"/>
        <w:ind w:firstLine="419" w:firstLineChars="131"/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- 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  <w:t>其他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  <w:lang w:eastAsia="zh-CN"/>
        </w:rPr>
        <w:t>投标人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  <w:t>的价格分统一按照下列公式计算：</w:t>
      </w:r>
    </w:p>
    <w:p w14:paraId="6B48A8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320" w:firstLineChars="1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  <w:lang w:eastAsia="zh-CN"/>
        </w:rPr>
        <w:t>投标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  <w:t>报价得分=(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  <w:lang w:eastAsia="zh-CN"/>
        </w:rPr>
        <w:t>评标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  <w:t>基准价／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  <w:lang w:eastAsia="zh-CN"/>
        </w:rPr>
        <w:t>投标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  <w:t>报价)×价格权值×100</w:t>
      </w:r>
    </w:p>
    <w:p w14:paraId="34DC5E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六、投标截止时间及开标时间</w:t>
      </w:r>
    </w:p>
    <w:p w14:paraId="3EB3DF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1、投标截止时间：2025年4月3日9:00</w:t>
      </w:r>
    </w:p>
    <w:p w14:paraId="20DB80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2、开标时间：2025年4月3日9:00</w:t>
      </w:r>
    </w:p>
    <w:p w14:paraId="145A29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3、开标地点：绍兴市特种设备检测院308会议室</w:t>
      </w:r>
    </w:p>
    <w:p w14:paraId="78545B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七、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项目验收</w:t>
      </w:r>
    </w:p>
    <w:p w14:paraId="455D15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项目由采购人或其邀请的专家或第三方机构进行验收，验收时成交人应无条件予以配合并提供验收所需的全部资料，若成交人不配合或者未按时交货完工的，采购人将拒绝验收，成交人在采购人指定的项目现场提交验收申请及验收文件。</w:t>
      </w:r>
    </w:p>
    <w:p w14:paraId="457347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验收依据：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招标文件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、响应文件、合同文本、国内相应的标准、规范。</w:t>
      </w:r>
    </w:p>
    <w:p w14:paraId="10249E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eastAsia="zh-CN"/>
        </w:rPr>
        <w:t>八、付款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</w:rPr>
        <w:t>方式</w:t>
      </w:r>
    </w:p>
    <w:p w14:paraId="0C6950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验收合格后，中标方开具增值税专用发票，招标方收到发票后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15日内一次性支付所有费用。</w:t>
      </w:r>
    </w:p>
    <w:p w14:paraId="0382C6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eastAsia="zh-CN"/>
        </w:rPr>
        <w:t>九、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质保及售后</w:t>
      </w:r>
    </w:p>
    <w:p w14:paraId="60DB93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质保期：验收合格后1年。产品实行“三包”（含不合体、质量问题的免费包换）。成交人应根据采购人要求的时间、地点配送货物，对质量不合格的产品负责包修、包换，并承担由此产生的包装、运输等一切费用。包修、包换后的产品应送至采购人指定地点。</w:t>
      </w:r>
    </w:p>
    <w:p w14:paraId="514AD9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产品发到用户并验收合格后半年内，如发现不合体的情况，由成交人负责包修、包换, 并承担由此产生的包装、来回运输等一切费用。包修、包换后的产品应送至采购人指定地点。</w:t>
      </w:r>
    </w:p>
    <w:p w14:paraId="079921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在货物发到用户并验收合格后一年内，如发现材料及加工质量问题，由成交人负责包换。</w:t>
      </w:r>
    </w:p>
    <w:p w14:paraId="1DB8F7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对于存在质量问题或者短少的货物，成交人应在接到采购人的通知后15个日历日内负责修复、调换、重新制作或补齐；因质量缺陷，无论是否穿着必须更换。</w:t>
      </w:r>
    </w:p>
    <w:p w14:paraId="43DCFA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供应商必须在响应文件中提供详细具体的售后服务承诺条款及保证。供应商可视自身能力在响应文件中提供更优、更合理的售后服务承诺。</w:t>
      </w:r>
    </w:p>
    <w:p w14:paraId="1D5E62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十、联系方式</w:t>
      </w:r>
    </w:p>
    <w:p w14:paraId="29F11B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 采购单位：绍兴市特种设备检测院</w:t>
      </w:r>
    </w:p>
    <w:p w14:paraId="61D9A6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 地址：绍兴市越城区斗门街道世纪东街17号</w:t>
      </w:r>
    </w:p>
    <w:p w14:paraId="68012E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 联系人：陈央波</w:t>
      </w:r>
    </w:p>
    <w:p w14:paraId="65A806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 联系电话：0575-88132708</w:t>
      </w:r>
    </w:p>
    <w:p w14:paraId="5E829C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十一、其他事项</w:t>
      </w:r>
    </w:p>
    <w:p w14:paraId="387719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 投标文件一式五份，需密封并加盖公章，封面注明“绍兴市特种设备检测院2025年度冬季外套采购投标文件”。</w:t>
      </w:r>
    </w:p>
    <w:p w14:paraId="27BA0220">
      <w:pPr>
        <w:keepNext w:val="0"/>
        <w:keepLines w:val="0"/>
        <w:widowControl w:val="0"/>
        <w:suppressLineNumbers w:val="0"/>
        <w:spacing w:before="0" w:beforeAutospacing="0" w:after="0" w:afterAutospacing="0" w:line="540" w:lineRule="exact"/>
        <w:ind w:right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 样品提供：投标人需提供一套完整的冲锋衣样品（含抓绒内胆），样品随投标文件一并提交。中标人样品不予退还，由采购人带回作为验收的参考；未中标人样品开标结束后请自行带回，本公司不予保管。</w:t>
      </w:r>
    </w:p>
    <w:p w14:paraId="5460EA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 未按招标文件要求提交的投标文件将被视为无效投标。</w:t>
      </w:r>
    </w:p>
    <w:p w14:paraId="661355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 本招标文件的最终解释权归绍兴市特种设备检测院所有。</w:t>
      </w:r>
    </w:p>
    <w:p w14:paraId="6A749B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46FC9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绍兴市特种设备检测院</w:t>
      </w:r>
    </w:p>
    <w:p w14:paraId="0F03CE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2025年3月17日</w:t>
      </w:r>
    </w:p>
    <w:sectPr>
      <w:pgSz w:w="11906" w:h="16838"/>
      <w:pgMar w:top="2041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B8E66CA-F82A-4A3D-B611-9D64D851F2C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67FE1E24-85BF-458E-9EE6-2A547C5E7900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555D3795-E228-45E2-9312-408C112307B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0C3543"/>
    <w:multiLevelType w:val="singleLevel"/>
    <w:tmpl w:val="C10C3543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FC759F"/>
    <w:rsid w:val="121478F4"/>
    <w:rsid w:val="12C40476"/>
    <w:rsid w:val="14E75DEF"/>
    <w:rsid w:val="16A86C5A"/>
    <w:rsid w:val="43302A35"/>
    <w:rsid w:val="457328F5"/>
    <w:rsid w:val="4BAC6EE6"/>
    <w:rsid w:val="508275E8"/>
    <w:rsid w:val="66541127"/>
    <w:rsid w:val="6DAB327B"/>
    <w:rsid w:val="6FFC759F"/>
    <w:rsid w:val="7456420F"/>
    <w:rsid w:val="7F4E1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spacing w:after="120" w:line="240" w:lineRule="auto"/>
      <w:ind w:firstLine="420" w:firstLineChars="100"/>
    </w:pPr>
    <w:rPr>
      <w:rFonts w:eastAsia="宋体"/>
      <w:sz w:val="21"/>
    </w:rPr>
  </w:style>
  <w:style w:type="paragraph" w:styleId="3">
    <w:name w:val="Body Text"/>
    <w:basedOn w:val="1"/>
    <w:next w:val="2"/>
    <w:qFormat/>
    <w:uiPriority w:val="99"/>
    <w:pPr>
      <w:spacing w:line="360" w:lineRule="auto"/>
    </w:pPr>
    <w:rPr>
      <w:rFonts w:eastAsia="仿宋_GB2312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670</Words>
  <Characters>761</Characters>
  <Lines>0</Lines>
  <Paragraphs>0</Paragraphs>
  <TotalTime>5</TotalTime>
  <ScaleCrop>false</ScaleCrop>
  <LinksUpToDate>false</LinksUpToDate>
  <CharactersWithSpaces>838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2025-02-17T01:01:00Z</dcterms:created>
  <dc:creator>木叶丸</dc:creator>
  <cp:lastModifiedBy>木叶丸</cp:lastModifiedBy>
  <dcterms:modified xsi:type="dcterms:W3CDTF">2025-03-17T01:54:32Z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9651C5A48BEE4F3EB5411659552308F6_13</vt:lpwstr>
  </property>
  <property fmtid="{D5CDD505-2E9C-101B-9397-08002B2CF9AE}" pid="4" name="KSOTemplateDocerSaveRecord">
    <vt:lpwstr>eyJoZGlkIjoiN2ZlYjIwNjNiZjhhNzk4N2RmNmU0YzU1ODdiNGE3OTciLCJ1c2VySWQiOiIyODUzODU5MzcifQ==</vt:lpwstr>
  </property>
</Properties>
</file>